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77B05920"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C14C9">
        <w:rPr>
          <w:rFonts w:ascii="Arial" w:hAnsi="Arial" w:cs="Arial"/>
          <w:b/>
          <w:bCs/>
          <w:kern w:val="28"/>
          <w:sz w:val="32"/>
          <w:szCs w:val="32"/>
        </w:rPr>
        <w:t>I</w:t>
      </w:r>
      <w:r w:rsidR="00BF42C8">
        <w:rPr>
          <w:rFonts w:ascii="Arial" w:hAnsi="Arial" w:cs="Arial"/>
          <w:b/>
          <w:bCs/>
          <w:kern w:val="28"/>
          <w:sz w:val="32"/>
          <w:szCs w:val="32"/>
        </w:rPr>
        <w:t>I</w:t>
      </w:r>
      <w:r w:rsidR="009E139F">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5DB15E87" w:rsidR="000A4E87" w:rsidRPr="00111726" w:rsidRDefault="00111726" w:rsidP="000A4E87">
      <w:pPr>
        <w:pStyle w:val="Titolo1"/>
        <w:spacing w:before="0" w:after="120"/>
        <w:jc w:val="center"/>
        <w:rPr>
          <w:rFonts w:eastAsia="Calibri"/>
          <w:sz w:val="28"/>
          <w:szCs w:val="28"/>
          <w:lang w:eastAsia="en-US"/>
        </w:rPr>
      </w:pPr>
      <w:r w:rsidRPr="00111726">
        <w:rPr>
          <w:rFonts w:eastAsia="Calibri"/>
          <w:sz w:val="28"/>
          <w:szCs w:val="28"/>
          <w:lang w:eastAsia="en-US"/>
        </w:rPr>
        <w:t>Udito parlare di Gesù</w:t>
      </w:r>
    </w:p>
    <w:p w14:paraId="61CEB6D8" w14:textId="7BAC9C8E" w:rsidR="00D80188" w:rsidRPr="00CA7A14" w:rsidRDefault="00D80188" w:rsidP="007D78FA">
      <w:pPr>
        <w:spacing w:after="120"/>
        <w:jc w:val="both"/>
        <w:rPr>
          <w:rFonts w:ascii="Arial" w:eastAsia="Calibri" w:hAnsi="Arial" w:cs="Arial"/>
          <w:iCs/>
          <w:szCs w:val="22"/>
          <w:lang w:eastAsia="en-US"/>
        </w:rPr>
      </w:pPr>
      <w:r w:rsidRPr="00CA7A14">
        <w:rPr>
          <w:rFonts w:ascii="Arial" w:eastAsia="Calibri" w:hAnsi="Arial" w:cs="Arial"/>
          <w:iCs/>
          <w:szCs w:val="22"/>
          <w:lang w:eastAsia="en-US"/>
        </w:rPr>
        <w:t>La fede nasce dall’ascolto. Questa verità è così annunciata dall’Apostolo Paolo nella Letter</w:t>
      </w:r>
      <w:r w:rsidR="00CA7A14" w:rsidRPr="00CA7A14">
        <w:rPr>
          <w:rFonts w:ascii="Arial" w:eastAsia="Calibri" w:hAnsi="Arial" w:cs="Arial"/>
          <w:iCs/>
          <w:szCs w:val="22"/>
          <w:lang w:eastAsia="en-US"/>
        </w:rPr>
        <w:t>a</w:t>
      </w:r>
      <w:r w:rsidRPr="00CA7A14">
        <w:rPr>
          <w:rFonts w:ascii="Arial" w:eastAsia="Calibri" w:hAnsi="Arial" w:cs="Arial"/>
          <w:iCs/>
          <w:szCs w:val="22"/>
          <w:lang w:eastAsia="en-US"/>
        </w:rPr>
        <w:t xml:space="preserve"> ai Romani: “</w:t>
      </w:r>
      <w:r w:rsidRPr="00CA7A14">
        <w:rPr>
          <w:rFonts w:ascii="Arial" w:eastAsia="Calibri" w:hAnsi="Arial" w:cs="Arial"/>
          <w:i/>
          <w:szCs w:val="22"/>
          <w:lang w:eastAsia="en-US"/>
        </w:rPr>
        <w:t>Omnis enim, quicumque invocaverit nomen Domini, salvus erit.</w:t>
      </w:r>
      <w:r w:rsidRPr="00CA7A14">
        <w:rPr>
          <w:rFonts w:ascii="Arial" w:eastAsia="Calibri" w:hAnsi="Arial" w:cs="Arial"/>
          <w:i/>
          <w:szCs w:val="22"/>
          <w:lang w:eastAsia="en-US"/>
        </w:rPr>
        <w:t xml:space="preserve"> </w:t>
      </w:r>
      <w:r w:rsidRPr="00CA7A14">
        <w:rPr>
          <w:rFonts w:ascii="Arial" w:eastAsia="Calibri" w:hAnsi="Arial" w:cs="Arial"/>
          <w:i/>
          <w:szCs w:val="22"/>
          <w:lang w:eastAsia="en-US"/>
        </w:rPr>
        <w:t>Quomodo ergo invocabunt, in quem non crediderunt? Aut quomodo credent ei, quem non audierunt? Quomodo autem audient sine praedicante?</w:t>
      </w:r>
      <w:r w:rsidRPr="00CA7A14">
        <w:rPr>
          <w:rFonts w:ascii="Arial" w:eastAsia="Calibri" w:hAnsi="Arial" w:cs="Arial"/>
          <w:i/>
          <w:szCs w:val="22"/>
          <w:lang w:eastAsia="en-US"/>
        </w:rPr>
        <w:t xml:space="preserve"> </w:t>
      </w:r>
      <w:r w:rsidRPr="00CA7A14">
        <w:rPr>
          <w:rFonts w:ascii="Arial" w:eastAsia="Calibri" w:hAnsi="Arial" w:cs="Arial"/>
          <w:i/>
          <w:szCs w:val="22"/>
          <w:lang w:eastAsia="en-US"/>
        </w:rPr>
        <w:t>Quomodo vero praedicabunt nisi mittantur? Sicut scriptum est:</w:t>
      </w:r>
      <w:r w:rsidRPr="00CA7A14">
        <w:rPr>
          <w:rFonts w:ascii="Arial" w:eastAsia="Calibri" w:hAnsi="Arial" w:cs="Arial"/>
          <w:i/>
          <w:szCs w:val="22"/>
          <w:lang w:eastAsia="en-US"/>
        </w:rPr>
        <w:t xml:space="preserve"> </w:t>
      </w:r>
      <w:r w:rsidRPr="00CA7A14">
        <w:rPr>
          <w:rFonts w:ascii="Arial" w:eastAsia="Calibri" w:hAnsi="Arial" w:cs="Arial"/>
          <w:i/>
          <w:szCs w:val="22"/>
          <w:lang w:eastAsia="en-US"/>
        </w:rPr>
        <w:t xml:space="preserve"> Quam speciosi pedes evangelizantium bona”.</w:t>
      </w:r>
      <w:r w:rsidRPr="00CA7A14">
        <w:rPr>
          <w:rFonts w:ascii="Arial" w:eastAsia="Calibri" w:hAnsi="Arial" w:cs="Arial"/>
          <w:i/>
          <w:szCs w:val="22"/>
          <w:lang w:eastAsia="en-US"/>
        </w:rPr>
        <w:t xml:space="preserve"> </w:t>
      </w:r>
      <w:r w:rsidRPr="00CA7A14">
        <w:rPr>
          <w:rFonts w:ascii="Arial" w:eastAsia="Calibri" w:hAnsi="Arial" w:cs="Arial"/>
          <w:i/>
          <w:szCs w:val="22"/>
          <w:lang w:eastAsia="en-US"/>
        </w:rPr>
        <w:t>Sed non omnes oboedierunt evangelio; Isaias enim dicit:</w:t>
      </w:r>
      <w:r w:rsidRPr="00CA7A14">
        <w:rPr>
          <w:rFonts w:ascii="Arial" w:eastAsia="Calibri" w:hAnsi="Arial" w:cs="Arial"/>
          <w:i/>
          <w:szCs w:val="22"/>
          <w:lang w:eastAsia="en-US"/>
        </w:rPr>
        <w:t xml:space="preserve"> </w:t>
      </w:r>
      <w:r w:rsidRPr="00CA7A14">
        <w:rPr>
          <w:rFonts w:ascii="Arial" w:eastAsia="Calibri" w:hAnsi="Arial" w:cs="Arial"/>
          <w:i/>
          <w:szCs w:val="22"/>
          <w:lang w:eastAsia="en-US"/>
        </w:rPr>
        <w:t xml:space="preserve"> Domine, quis credidit auditui nostro?”.</w:t>
      </w:r>
      <w:r w:rsidRPr="00CA7A14">
        <w:rPr>
          <w:rFonts w:ascii="Arial" w:eastAsia="Calibri" w:hAnsi="Arial" w:cs="Arial"/>
          <w:i/>
          <w:szCs w:val="22"/>
          <w:lang w:eastAsia="en-US"/>
        </w:rPr>
        <w:t xml:space="preserve"> </w:t>
      </w:r>
      <w:r w:rsidRPr="00CA7A14">
        <w:rPr>
          <w:rFonts w:ascii="Arial" w:eastAsia="Calibri" w:hAnsi="Arial" w:cs="Arial"/>
          <w:i/>
          <w:szCs w:val="22"/>
          <w:lang w:val="fr-FR" w:eastAsia="en-US"/>
        </w:rPr>
        <w:t>Ergo fides ex auditu, auditus autem per verbum Christi</w:t>
      </w:r>
      <w:r w:rsidRPr="00CA7A14">
        <w:rPr>
          <w:rFonts w:ascii="Arial" w:eastAsia="Calibri" w:hAnsi="Arial" w:cs="Arial"/>
          <w:i/>
          <w:szCs w:val="22"/>
          <w:lang w:val="fr-FR" w:eastAsia="en-US"/>
        </w:rPr>
        <w:t xml:space="preserve"> (Rm 10.13-17).  </w:t>
      </w:r>
      <w:r w:rsidRPr="00CA7A14">
        <w:rPr>
          <w:rFonts w:ascii="Arial" w:eastAsia="Calibri" w:hAnsi="Arial" w:cs="Arial"/>
          <w:i/>
          <w:szCs w:val="22"/>
          <w:lang w:val="el-GR" w:eastAsia="en-US"/>
        </w:rPr>
        <w:t>Πᾶς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γὰρ</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ὃς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ἂν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ἐπικαλέσηται</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τὸ</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ὄνομα</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κυρίου</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σωθήσεται</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Πῶς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οὖν</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ἐπικαλέσωνται</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εἰς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ὃν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οὐκ</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ἐπίστευσαν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πῶς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δὲ</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πιστεύσωσιν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οὗ</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οὐκ</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ἤκουσαν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πῶς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δὲ</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ἀκούσωσιν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χωρὶς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κηρύσσοντος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πῶς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δὲ</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κηρύξωσιν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ἐὰν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μὴ</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ἀποσταλῶσιν</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καθὼς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γέγραπται·</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Ὡς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ὡραῖοι</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οἱ</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πόδες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τῶν</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εὐαγγελιζομένων</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τὰ</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ἀγαθά</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ἀλλ</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οὐ</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πάντες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ὑπήκουσαν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τῷ</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εὐαγγελίῳ·</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Ἠσαΐας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γὰρ</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λέγει·</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Κύριε</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τίς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ἐπίστευσεν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τῇ</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ἀκοῇ</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ἡμῶν</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ἄρα</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ἡ</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πίστις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ἐξ</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ἀκοῆς</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ἡ</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δὲ</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ἀκοὴ</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διὰ</w:t>
      </w:r>
      <w:r w:rsidRPr="00CA7A14">
        <w:rPr>
          <w:rFonts w:ascii="Arial" w:eastAsia="Calibri" w:hAnsi="Arial" w:cs="Arial"/>
          <w:i/>
          <w:szCs w:val="22"/>
          <w:lang w:val="fr-FR" w:eastAsia="en-US"/>
        </w:rPr>
        <w:t xml:space="preserve"> </w:t>
      </w:r>
      <w:r w:rsidRPr="00CA7A14">
        <w:rPr>
          <w:rFonts w:ascii="Arial" w:eastAsia="Calibri" w:hAnsi="Arial" w:cs="Arial"/>
          <w:i/>
          <w:szCs w:val="22"/>
          <w:lang w:val="el-GR" w:eastAsia="en-US"/>
        </w:rPr>
        <w:t>ῥήματος</w:t>
      </w:r>
      <w:r w:rsidRPr="00CA7A14">
        <w:rPr>
          <w:rFonts w:ascii="Arial" w:eastAsia="Calibri" w:hAnsi="Arial" w:cs="Arial"/>
          <w:i/>
          <w:szCs w:val="22"/>
          <w:lang w:val="fr-FR" w:eastAsia="en-US"/>
        </w:rPr>
        <w:t xml:space="preserve"> </w:t>
      </w:r>
      <w:r w:rsidRPr="00CA7A14">
        <w:rPr>
          <w:rFonts w:ascii="Segoe UI Symbol" w:eastAsia="Calibri" w:hAnsi="Segoe UI Symbol" w:cs="Segoe UI Symbol"/>
          <w:i/>
          <w:szCs w:val="22"/>
          <w:lang w:eastAsia="en-US"/>
        </w:rPr>
        <w:t>⸀</w:t>
      </w:r>
      <w:r w:rsidRPr="00CA7A14">
        <w:rPr>
          <w:rFonts w:ascii="Arial" w:eastAsia="Calibri" w:hAnsi="Arial" w:cs="Arial"/>
          <w:i/>
          <w:szCs w:val="22"/>
          <w:lang w:val="el-GR" w:eastAsia="en-US"/>
        </w:rPr>
        <w:t>Χριστοῦ</w:t>
      </w:r>
      <w:r w:rsidRPr="00CA7A14">
        <w:rPr>
          <w:rFonts w:ascii="Arial" w:eastAsia="Calibri" w:hAnsi="Arial" w:cs="Arial"/>
          <w:i/>
          <w:szCs w:val="22"/>
          <w:lang w:val="fr-FR" w:eastAsia="en-US"/>
        </w:rPr>
        <w:t>.</w:t>
      </w:r>
      <w:r w:rsidRPr="00CA7A14">
        <w:rPr>
          <w:rFonts w:ascii="Arial" w:eastAsia="Calibri" w:hAnsi="Arial" w:cs="Arial"/>
          <w:i/>
          <w:szCs w:val="22"/>
          <w:lang w:val="fr-FR" w:eastAsia="en-US"/>
        </w:rPr>
        <w:t xml:space="preserve"> </w:t>
      </w:r>
      <w:r w:rsidRPr="00CA7A14">
        <w:rPr>
          <w:rFonts w:ascii="Arial" w:eastAsia="Calibri" w:hAnsi="Arial" w:cs="Arial"/>
          <w:i/>
          <w:szCs w:val="22"/>
          <w:lang w:eastAsia="en-US"/>
        </w:rPr>
        <w:t>(Rm 10,13-17). Ora chiediamoci:</w:t>
      </w:r>
      <w:r w:rsidR="00227E07" w:rsidRPr="00CA7A14">
        <w:rPr>
          <w:rFonts w:ascii="Arial" w:eastAsia="Calibri" w:hAnsi="Arial" w:cs="Arial"/>
          <w:i/>
          <w:szCs w:val="22"/>
          <w:lang w:eastAsia="en-US"/>
        </w:rPr>
        <w:t xml:space="preserve"> </w:t>
      </w:r>
      <w:r w:rsidR="00227E07" w:rsidRPr="00CA7A14">
        <w:rPr>
          <w:rFonts w:ascii="Arial" w:eastAsia="Calibri" w:hAnsi="Arial" w:cs="Arial"/>
          <w:iCs/>
          <w:szCs w:val="22"/>
          <w:lang w:eastAsia="en-US"/>
        </w:rPr>
        <w:t xml:space="preserve">regnando oggi un assordante silenzio sulla Persona, sulla Parola, sulle opere di Cristo Gesù. sul mistero della sua redenzione, della sia salvezza, sulla sua misericordia e compassione, come fa Giàiro a recarsi da Lui a chiedere che risusciti la sua figlioletta che è appena morta? Come fa ogni emorroissa dell’anima e dello spirito, della mente e del cuore, che ogni giorno perde parte della sua vita, </w:t>
      </w:r>
      <w:r w:rsidR="00CA7A14" w:rsidRPr="00CA7A14">
        <w:rPr>
          <w:rFonts w:ascii="Arial" w:eastAsia="Calibri" w:hAnsi="Arial" w:cs="Arial"/>
          <w:iCs/>
          <w:szCs w:val="22"/>
          <w:lang w:eastAsia="en-US"/>
        </w:rPr>
        <w:t xml:space="preserve">a </w:t>
      </w:r>
      <w:r w:rsidR="00227E07" w:rsidRPr="00CA7A14">
        <w:rPr>
          <w:rFonts w:ascii="Arial" w:eastAsia="Calibri" w:hAnsi="Arial" w:cs="Arial"/>
          <w:iCs/>
          <w:szCs w:val="22"/>
          <w:lang w:eastAsia="en-US"/>
        </w:rPr>
        <w:t>recarsi da Cristo, toccare il lembo del suo mantello per essere guarita? Se oggi c’è un pesantissim</w:t>
      </w:r>
      <w:r w:rsidR="00CA7A14" w:rsidRPr="00CA7A14">
        <w:rPr>
          <w:rFonts w:ascii="Arial" w:eastAsia="Calibri" w:hAnsi="Arial" w:cs="Arial"/>
          <w:iCs/>
          <w:szCs w:val="22"/>
          <w:lang w:eastAsia="en-US"/>
        </w:rPr>
        <w:t>o</w:t>
      </w:r>
      <w:r w:rsidR="00227E07" w:rsidRPr="00CA7A14">
        <w:rPr>
          <w:rFonts w:ascii="Arial" w:eastAsia="Calibri" w:hAnsi="Arial" w:cs="Arial"/>
          <w:iCs/>
          <w:szCs w:val="22"/>
          <w:lang w:eastAsia="en-US"/>
        </w:rPr>
        <w:t xml:space="preserve"> peccato cristiano, questo peccato ha un solo nome: il silenzio </w:t>
      </w:r>
      <w:r w:rsidR="00CA7A14" w:rsidRPr="00CA7A14">
        <w:rPr>
          <w:rFonts w:ascii="Arial" w:eastAsia="Calibri" w:hAnsi="Arial" w:cs="Arial"/>
          <w:iCs/>
          <w:szCs w:val="22"/>
          <w:lang w:eastAsia="en-US"/>
        </w:rPr>
        <w:t>su</w:t>
      </w:r>
      <w:r w:rsidR="00227E07" w:rsidRPr="00CA7A14">
        <w:rPr>
          <w:rFonts w:ascii="Arial" w:eastAsia="Calibri" w:hAnsi="Arial" w:cs="Arial"/>
          <w:iCs/>
          <w:szCs w:val="22"/>
          <w:lang w:eastAsia="en-US"/>
        </w:rPr>
        <w:t xml:space="preserve"> Cristo Gesù. Non si parla più di Lui. Non si canta la sua vita. Non si narrano le meraviglie del suo amore. È come se per molti discepolo di Gesù</w:t>
      </w:r>
      <w:r w:rsidR="00CA7A14" w:rsidRPr="00CA7A14">
        <w:rPr>
          <w:rFonts w:ascii="Arial" w:eastAsia="Calibri" w:hAnsi="Arial" w:cs="Arial"/>
          <w:iCs/>
          <w:szCs w:val="22"/>
          <w:lang w:eastAsia="en-US"/>
        </w:rPr>
        <w:t>,</w:t>
      </w:r>
      <w:r w:rsidR="00227E07" w:rsidRPr="00CA7A14">
        <w:rPr>
          <w:rFonts w:ascii="Arial" w:eastAsia="Calibri" w:hAnsi="Arial" w:cs="Arial"/>
          <w:iCs/>
          <w:szCs w:val="22"/>
          <w:lang w:eastAsia="en-US"/>
        </w:rPr>
        <w:t xml:space="preserve"> Cristo neanche più esistesse. Urge che si parli di Lui con ogni scienza e sapienza di Spirito Santo. Urge che si faccia risuonare nei cuori la purezza del suo Vangelo. La gente deve conoscere chi è Cristo Gesù. Solo se lo conosce</w:t>
      </w:r>
      <w:r w:rsidR="00CA7A14" w:rsidRPr="00CA7A14">
        <w:rPr>
          <w:rFonts w:ascii="Arial" w:eastAsia="Calibri" w:hAnsi="Arial" w:cs="Arial"/>
          <w:iCs/>
          <w:szCs w:val="22"/>
          <w:lang w:eastAsia="en-US"/>
        </w:rPr>
        <w:t>,</w:t>
      </w:r>
      <w:r w:rsidR="00227E07" w:rsidRPr="00CA7A14">
        <w:rPr>
          <w:rFonts w:ascii="Arial" w:eastAsia="Calibri" w:hAnsi="Arial" w:cs="Arial"/>
          <w:iCs/>
          <w:szCs w:val="22"/>
          <w:lang w:eastAsia="en-US"/>
        </w:rPr>
        <w:t xml:space="preserve"> lo può invocare e lo conosce se noi lo mostreremo vivente nella nostra vita</w:t>
      </w:r>
      <w:r w:rsidR="00CA7A14" w:rsidRPr="00CA7A14">
        <w:rPr>
          <w:rFonts w:ascii="Arial" w:eastAsia="Calibri" w:hAnsi="Arial" w:cs="Arial"/>
          <w:iCs/>
          <w:szCs w:val="22"/>
          <w:lang w:eastAsia="en-US"/>
        </w:rPr>
        <w:t>.</w:t>
      </w:r>
      <w:r w:rsidR="00227E07" w:rsidRPr="00CA7A14">
        <w:rPr>
          <w:rFonts w:ascii="Arial" w:eastAsia="Calibri" w:hAnsi="Arial" w:cs="Arial"/>
          <w:iCs/>
          <w:szCs w:val="22"/>
          <w:lang w:eastAsia="en-US"/>
        </w:rPr>
        <w:t xml:space="preserve"> Con le Parole e con la vita dobbiamo parlare di Lui mostrando Lui. Allora Giàiro correrà da Lui e anche l’emorroissa andrà di nascosto, toccherà il lembo del suo mantello e sarà guarita.</w:t>
      </w:r>
    </w:p>
    <w:p w14:paraId="3F62D433" w14:textId="09EE661B" w:rsidR="007B1A2C" w:rsidRPr="00CA7A14" w:rsidRDefault="0055770F" w:rsidP="007B1A2C">
      <w:pPr>
        <w:spacing w:after="120"/>
        <w:jc w:val="both"/>
        <w:rPr>
          <w:rFonts w:ascii="Arial" w:eastAsia="Calibri" w:hAnsi="Arial" w:cs="Arial"/>
          <w:i/>
          <w:szCs w:val="22"/>
          <w:lang w:eastAsia="en-US"/>
        </w:rPr>
      </w:pPr>
      <w:r w:rsidRPr="00CA7A14">
        <w:rPr>
          <w:rFonts w:ascii="Arial" w:eastAsia="Calibri" w:hAnsi="Arial" w:cs="Arial"/>
          <w:i/>
          <w:szCs w:val="22"/>
          <w:lang w:eastAsia="en-US"/>
        </w:rPr>
        <w:t>Essendo</w:t>
      </w:r>
      <w:r w:rsidR="007B1A2C" w:rsidRPr="00CA7A14">
        <w:rPr>
          <w:rFonts w:ascii="Arial" w:eastAsia="Calibri" w:hAnsi="Arial" w:cs="Arial"/>
          <w:i/>
          <w:szCs w:val="22"/>
          <w:lang w:eastAsia="en-US"/>
        </w:rPr>
        <w:t xml:space="preserve"> Gesù passato di nuovo in barca all’altra riva, gli si radunò attorno molta folla ed egli stava lungo il mare.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venne uno dei capi della sinagoga, di nome Giàiro, il quale, come lo vide, gli si gettò ai piedi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lo supplicò con insistenza: «La mia figlioletta sta morendo: vieni a imporle le mani, perché sia salvata e viva». </w:t>
      </w:r>
      <w:r w:rsidRPr="00CA7A14">
        <w:rPr>
          <w:rFonts w:ascii="Arial" w:eastAsia="Calibri" w:hAnsi="Arial" w:cs="Arial"/>
          <w:i/>
          <w:szCs w:val="22"/>
          <w:lang w:eastAsia="en-US"/>
        </w:rPr>
        <w:t>Andò</w:t>
      </w:r>
      <w:r w:rsidR="007B1A2C" w:rsidRPr="00CA7A14">
        <w:rPr>
          <w:rFonts w:ascii="Arial" w:eastAsia="Calibri" w:hAnsi="Arial" w:cs="Arial"/>
          <w:i/>
          <w:szCs w:val="22"/>
          <w:lang w:eastAsia="en-US"/>
        </w:rPr>
        <w:t xml:space="preserve"> con lui. Molta folla lo seguiva e gli si stringeva intorno.</w:t>
      </w:r>
    </w:p>
    <w:p w14:paraId="62D607E6" w14:textId="59158915" w:rsidR="007B1A2C" w:rsidRPr="00CA7A14" w:rsidRDefault="0055770F" w:rsidP="007B1A2C">
      <w:pPr>
        <w:spacing w:after="120"/>
        <w:jc w:val="both"/>
        <w:rPr>
          <w:rFonts w:ascii="Arial" w:eastAsia="Calibri" w:hAnsi="Arial" w:cs="Arial"/>
          <w:i/>
          <w:szCs w:val="22"/>
          <w:lang w:eastAsia="en-US"/>
        </w:rPr>
      </w:pPr>
      <w:r w:rsidRPr="00CA7A14">
        <w:rPr>
          <w:rFonts w:ascii="Arial" w:eastAsia="Calibri" w:hAnsi="Arial" w:cs="Arial"/>
          <w:i/>
          <w:szCs w:val="22"/>
          <w:lang w:eastAsia="en-US"/>
        </w:rPr>
        <w:t>Ora</w:t>
      </w:r>
      <w:r w:rsidR="007B1A2C" w:rsidRPr="00CA7A14">
        <w:rPr>
          <w:rFonts w:ascii="Arial" w:eastAsia="Calibri" w:hAnsi="Arial" w:cs="Arial"/>
          <w:i/>
          <w:szCs w:val="22"/>
          <w:lang w:eastAsia="en-US"/>
        </w:rPr>
        <w:t xml:space="preserve"> una donna, che aveva perdite di sangue da dodici anni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aveva molto sofferto per opera di molti medici, spendendo tutti i suoi averi senza alcun vantaggio, anzi piuttosto peggiorando, </w:t>
      </w:r>
      <w:r w:rsidRPr="00CA7A14">
        <w:rPr>
          <w:rFonts w:ascii="Arial" w:eastAsia="Calibri" w:hAnsi="Arial" w:cs="Arial"/>
          <w:i/>
          <w:szCs w:val="22"/>
          <w:lang w:eastAsia="en-US"/>
        </w:rPr>
        <w:t>udito</w:t>
      </w:r>
      <w:r w:rsidR="007B1A2C" w:rsidRPr="00CA7A14">
        <w:rPr>
          <w:rFonts w:ascii="Arial" w:eastAsia="Calibri" w:hAnsi="Arial" w:cs="Arial"/>
          <w:i/>
          <w:szCs w:val="22"/>
          <w:lang w:eastAsia="en-US"/>
        </w:rPr>
        <w:t xml:space="preserve"> parlare di Gesù, venne tra la folla e da dietro toccò il suo mantello. </w:t>
      </w:r>
      <w:r w:rsidRPr="00CA7A14">
        <w:rPr>
          <w:rFonts w:ascii="Arial" w:eastAsia="Calibri" w:hAnsi="Arial" w:cs="Arial"/>
          <w:i/>
          <w:szCs w:val="22"/>
          <w:lang w:eastAsia="en-US"/>
        </w:rPr>
        <w:t>Diceva</w:t>
      </w:r>
      <w:r w:rsidR="007B1A2C" w:rsidRPr="00CA7A14">
        <w:rPr>
          <w:rFonts w:ascii="Arial" w:eastAsia="Calibri" w:hAnsi="Arial" w:cs="Arial"/>
          <w:i/>
          <w:szCs w:val="22"/>
          <w:lang w:eastAsia="en-US"/>
        </w:rPr>
        <w:t xml:space="preserve"> infatti: «Se riuscirò anche solo a toccare le sue vesti, sarò salvata».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subito le si fermò il flusso di sangue e sentì nel suo corpo che era guarita dal male.</w:t>
      </w:r>
      <w:r w:rsidR="001F5911" w:rsidRPr="00CA7A14">
        <w:rPr>
          <w:rFonts w:ascii="Arial" w:eastAsia="Calibri" w:hAnsi="Arial" w:cs="Arial"/>
          <w:i/>
          <w:szCs w:val="22"/>
          <w:lang w:eastAsia="en-US"/>
        </w:rPr>
        <w:t xml:space="preserve"> </w:t>
      </w:r>
      <w:r w:rsidR="00111726"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subito Gesù, essendosi reso conto della forza che era uscita da lui, si voltò alla folla dicendo: «Chi ha toccato le mie vesti?». I suoi discepoli gli dissero: «Tu vedi la folla che si stringe intorno a te e dici: “Chi mi ha toccato?”». </w:t>
      </w:r>
      <w:r w:rsidR="00111726" w:rsidRPr="00CA7A14">
        <w:rPr>
          <w:rFonts w:ascii="Arial" w:eastAsia="Calibri" w:hAnsi="Arial" w:cs="Arial"/>
          <w:i/>
          <w:szCs w:val="22"/>
          <w:lang w:eastAsia="en-US"/>
        </w:rPr>
        <w:t>Egli</w:t>
      </w:r>
      <w:r w:rsidR="007B1A2C" w:rsidRPr="00CA7A14">
        <w:rPr>
          <w:rFonts w:ascii="Arial" w:eastAsia="Calibri" w:hAnsi="Arial" w:cs="Arial"/>
          <w:i/>
          <w:szCs w:val="22"/>
          <w:lang w:eastAsia="en-US"/>
        </w:rPr>
        <w:t xml:space="preserve"> guardava attorno, per vedere colei che aveva fatto questo. </w:t>
      </w:r>
      <w:r w:rsidR="00111726"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la donna, impaurita e tremante, sapendo ciò che le era accaduto, venne, gli si gettò davanti e gli disse tutta la verità. </w:t>
      </w:r>
      <w:r w:rsidR="00111726" w:rsidRPr="00CA7A14">
        <w:rPr>
          <w:rFonts w:ascii="Arial" w:eastAsia="Calibri" w:hAnsi="Arial" w:cs="Arial"/>
          <w:i/>
          <w:szCs w:val="22"/>
          <w:lang w:eastAsia="en-US"/>
        </w:rPr>
        <w:t>Ed</w:t>
      </w:r>
      <w:r w:rsidR="007B1A2C" w:rsidRPr="00CA7A14">
        <w:rPr>
          <w:rFonts w:ascii="Arial" w:eastAsia="Calibri" w:hAnsi="Arial" w:cs="Arial"/>
          <w:i/>
          <w:szCs w:val="22"/>
          <w:lang w:eastAsia="en-US"/>
        </w:rPr>
        <w:t xml:space="preserve"> egli le disse: «Figlia, la tua fede ti ha salvata. Va’ in pace e sii guarita dal tuo male».</w:t>
      </w:r>
    </w:p>
    <w:p w14:paraId="757DB3EA" w14:textId="6253F90B" w:rsidR="00DB64CB" w:rsidRPr="00CA7A14" w:rsidRDefault="00111726" w:rsidP="007D78FA">
      <w:pPr>
        <w:spacing w:after="120"/>
        <w:jc w:val="both"/>
        <w:rPr>
          <w:rFonts w:ascii="Arial" w:eastAsia="Calibri" w:hAnsi="Arial" w:cs="Arial"/>
          <w:i/>
          <w:szCs w:val="22"/>
          <w:lang w:eastAsia="en-US"/>
        </w:rPr>
      </w:pPr>
      <w:r w:rsidRPr="00CA7A14">
        <w:rPr>
          <w:rFonts w:ascii="Arial" w:eastAsia="Calibri" w:hAnsi="Arial" w:cs="Arial"/>
          <w:i/>
          <w:szCs w:val="22"/>
          <w:lang w:eastAsia="en-US"/>
        </w:rPr>
        <w:t>Stava</w:t>
      </w:r>
      <w:r w:rsidR="007B1A2C" w:rsidRPr="00CA7A14">
        <w:rPr>
          <w:rFonts w:ascii="Arial" w:eastAsia="Calibri" w:hAnsi="Arial" w:cs="Arial"/>
          <w:i/>
          <w:szCs w:val="22"/>
          <w:lang w:eastAsia="en-US"/>
        </w:rPr>
        <w:t xml:space="preserve"> ancora parlando, quando dalla casa del capo della sinagoga vennero a dire: «Tua figlia è morta. Perché disturbi ancora il Maestro?». </w:t>
      </w:r>
      <w:r w:rsidRPr="00CA7A14">
        <w:rPr>
          <w:rFonts w:ascii="Arial" w:eastAsia="Calibri" w:hAnsi="Arial" w:cs="Arial"/>
          <w:i/>
          <w:szCs w:val="22"/>
          <w:lang w:eastAsia="en-US"/>
        </w:rPr>
        <w:t>Ma</w:t>
      </w:r>
      <w:r w:rsidR="007B1A2C" w:rsidRPr="00CA7A14">
        <w:rPr>
          <w:rFonts w:ascii="Arial" w:eastAsia="Calibri" w:hAnsi="Arial" w:cs="Arial"/>
          <w:i/>
          <w:szCs w:val="22"/>
          <w:lang w:eastAsia="en-US"/>
        </w:rPr>
        <w:t xml:space="preserve"> Gesù, udito quanto dicevano, disse al capo della sinagoga: «Non temere, soltanto abbi fede!».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non permise a nessuno di seguirlo, fuorché a Pietro, Giacomo e Giovanni, fratello di Giacomo. Giunsero alla casa del capo della sinagoga ed egli vide trambusto e gente che piangeva e urlava forte. </w:t>
      </w:r>
      <w:r w:rsidRPr="00CA7A14">
        <w:rPr>
          <w:rFonts w:ascii="Arial" w:eastAsia="Calibri" w:hAnsi="Arial" w:cs="Arial"/>
          <w:i/>
          <w:szCs w:val="22"/>
          <w:lang w:eastAsia="en-US"/>
        </w:rPr>
        <w:t>Entrato</w:t>
      </w:r>
      <w:r w:rsidR="007B1A2C" w:rsidRPr="00CA7A14">
        <w:rPr>
          <w:rFonts w:ascii="Arial" w:eastAsia="Calibri" w:hAnsi="Arial" w:cs="Arial"/>
          <w:i/>
          <w:szCs w:val="22"/>
          <w:lang w:eastAsia="en-US"/>
        </w:rPr>
        <w:t xml:space="preserve">, disse loro: «Perché vi agitate e piangete? La bambina non è morta, ma dorme».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lo deridevano. Ma egli, cacciati tutti fuori, prese con sé il padre e la madre della bambina e quelli che erano con lui ed entrò dove era la bambina. </w:t>
      </w:r>
      <w:r w:rsidRPr="00CA7A14">
        <w:rPr>
          <w:rFonts w:ascii="Arial" w:eastAsia="Calibri" w:hAnsi="Arial" w:cs="Arial"/>
          <w:i/>
          <w:szCs w:val="22"/>
          <w:lang w:eastAsia="en-US"/>
        </w:rPr>
        <w:t>Prese</w:t>
      </w:r>
      <w:r w:rsidR="007B1A2C" w:rsidRPr="00CA7A14">
        <w:rPr>
          <w:rFonts w:ascii="Arial" w:eastAsia="Calibri" w:hAnsi="Arial" w:cs="Arial"/>
          <w:i/>
          <w:szCs w:val="22"/>
          <w:lang w:eastAsia="en-US"/>
        </w:rPr>
        <w:t xml:space="preserve"> la mano della bambina e le disse: «Talità kum», che significa: «Fanciulla, io ti dico: àlzati!».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subito la fanciulla si alzò e camminava; aveva infatti dodici anni. Essi furono presi da grande stupore. </w:t>
      </w:r>
      <w:r w:rsidRPr="00CA7A14">
        <w:rPr>
          <w:rFonts w:ascii="Arial" w:eastAsia="Calibri" w:hAnsi="Arial" w:cs="Arial"/>
          <w:i/>
          <w:szCs w:val="22"/>
          <w:lang w:eastAsia="en-US"/>
        </w:rPr>
        <w:t>E</w:t>
      </w:r>
      <w:r w:rsidR="007B1A2C" w:rsidRPr="00CA7A14">
        <w:rPr>
          <w:rFonts w:ascii="Arial" w:eastAsia="Calibri" w:hAnsi="Arial" w:cs="Arial"/>
          <w:i/>
          <w:szCs w:val="22"/>
          <w:lang w:eastAsia="en-US"/>
        </w:rPr>
        <w:t xml:space="preserve"> raccomandò loro con insistenza che nessuno venisse a saperlo e disse di darle da mangiare </w:t>
      </w:r>
      <w:r w:rsidR="000B42D9" w:rsidRPr="00CA7A14">
        <w:rPr>
          <w:rFonts w:ascii="Arial" w:eastAsia="Calibri" w:hAnsi="Arial" w:cs="Arial"/>
          <w:i/>
          <w:szCs w:val="22"/>
          <w:lang w:eastAsia="en-US"/>
        </w:rPr>
        <w:t>(Mc</w:t>
      </w:r>
      <w:r w:rsidR="007B1A2C" w:rsidRPr="00CA7A14">
        <w:rPr>
          <w:rFonts w:ascii="Arial" w:eastAsia="Calibri" w:hAnsi="Arial" w:cs="Arial"/>
          <w:i/>
          <w:szCs w:val="22"/>
          <w:lang w:eastAsia="en-US"/>
        </w:rPr>
        <w:t xml:space="preserve"> 5</w:t>
      </w:r>
      <w:r w:rsidR="000B42D9" w:rsidRPr="00CA7A14">
        <w:rPr>
          <w:rFonts w:ascii="Arial" w:eastAsia="Calibri" w:hAnsi="Arial" w:cs="Arial"/>
          <w:i/>
          <w:szCs w:val="22"/>
          <w:lang w:eastAsia="en-US"/>
        </w:rPr>
        <w:t>,</w:t>
      </w:r>
      <w:r w:rsidR="007D78FA" w:rsidRPr="00CA7A14">
        <w:rPr>
          <w:rFonts w:ascii="Arial" w:eastAsia="Calibri" w:hAnsi="Arial" w:cs="Arial"/>
          <w:i/>
          <w:szCs w:val="22"/>
          <w:lang w:eastAsia="en-US"/>
        </w:rPr>
        <w:t>2</w:t>
      </w:r>
      <w:r w:rsidR="007B1A2C" w:rsidRPr="00CA7A14">
        <w:rPr>
          <w:rFonts w:ascii="Arial" w:eastAsia="Calibri" w:hAnsi="Arial" w:cs="Arial"/>
          <w:i/>
          <w:szCs w:val="22"/>
          <w:lang w:eastAsia="en-US"/>
        </w:rPr>
        <w:t>1</w:t>
      </w:r>
      <w:r w:rsidR="007D78FA" w:rsidRPr="00CA7A14">
        <w:rPr>
          <w:rFonts w:ascii="Arial" w:eastAsia="Calibri" w:hAnsi="Arial" w:cs="Arial"/>
          <w:i/>
          <w:szCs w:val="22"/>
          <w:lang w:eastAsia="en-US"/>
        </w:rPr>
        <w:t>-</w:t>
      </w:r>
      <w:r w:rsidR="007B1A2C" w:rsidRPr="00CA7A14">
        <w:rPr>
          <w:rFonts w:ascii="Arial" w:eastAsia="Calibri" w:hAnsi="Arial" w:cs="Arial"/>
          <w:i/>
          <w:szCs w:val="22"/>
          <w:lang w:eastAsia="en-US"/>
        </w:rPr>
        <w:t>43</w:t>
      </w:r>
      <w:r w:rsidR="000B42D9" w:rsidRPr="00CA7A14">
        <w:rPr>
          <w:rFonts w:ascii="Arial" w:eastAsia="Calibri" w:hAnsi="Arial" w:cs="Arial"/>
          <w:i/>
          <w:szCs w:val="22"/>
          <w:lang w:eastAsia="en-US"/>
        </w:rPr>
        <w:t xml:space="preserve">). </w:t>
      </w:r>
    </w:p>
    <w:p w14:paraId="4680A70F" w14:textId="6D1CF9E5" w:rsidR="00227E07" w:rsidRPr="00CA7A14" w:rsidRDefault="001F7327" w:rsidP="007D78FA">
      <w:pPr>
        <w:spacing w:after="120"/>
        <w:jc w:val="both"/>
        <w:rPr>
          <w:rFonts w:ascii="Arial" w:eastAsia="Calibri" w:hAnsi="Arial" w:cs="Arial"/>
          <w:iCs/>
          <w:szCs w:val="22"/>
          <w:lang w:eastAsia="en-US"/>
        </w:rPr>
      </w:pPr>
      <w:r w:rsidRPr="00CA7A14">
        <w:rPr>
          <w:rFonts w:ascii="Arial" w:eastAsia="Calibri" w:hAnsi="Arial" w:cs="Arial"/>
          <w:iCs/>
          <w:szCs w:val="22"/>
          <w:lang w:eastAsia="en-US"/>
        </w:rPr>
        <w:t xml:space="preserve">Noi diverse volte abbiamo cercato di cantare il mistero di Gesù Signore. Riportiamo solo tre brami di tre canti differenti sulla sua Persona in ordine alla nostra salvezza e redenzione. </w:t>
      </w:r>
    </w:p>
    <w:p w14:paraId="6B22EB7E" w14:textId="537A5564"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t xml:space="preserve">Prima canto e primo brano: </w:t>
      </w:r>
      <w:r w:rsidRPr="00CA7A14">
        <w:rPr>
          <w:rFonts w:ascii="Arial" w:eastAsia="Calibri" w:hAnsi="Arial" w:cs="Arial"/>
          <w:iCs/>
          <w:szCs w:val="22"/>
          <w:lang w:eastAsia="en-US"/>
        </w:rPr>
        <w:t xml:space="preserve">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 Eternità. È differente nella Gloria e nella Signoria. È il Differente per Cuore, Mente, Pensieri. È il Differente perché Lui è. Gli altri non sono. È il Differente per Natura e per Missione. La Differenza è la sua Essenza e Natura. </w:t>
      </w:r>
    </w:p>
    <w:p w14:paraId="35B13716" w14:textId="77777777"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lastRenderedPageBreak/>
        <w:t>Che l’uomo non creda nella verità di Cristo Gesù è realtà. La fede dipende dall’accoglienza della Parola annunziata, predicata, insegnata. Ma che non creda il cristiano, pone seri problemi. Manca di coerenza tra ciò che dice di essere e ciò che professa. Che poi il cristiano stesso rinneghi Cristo Gesù, attesta che vi è stato in lui un regresso dalla luce nelle tenebre, dalla verità nella falsità, dalla giustizia nell’ingiustizia, dalla sapienza nella stoltezza. Se a questo regresso aggiunge anche la collaborazione con ogni forza contraria a Cristo per la sua cancellazione dalla storia e da ogni vita, allora si è passati nel tradimento. Sempre è tradimento quando si consegna Gesù a quanti lo vogliono crocifiggere, toglierlo di mezzo. Se infine gli stessi cristiani sono i crocifissori di Gesù, allora si è volontà diabolica e satanica.</w:t>
      </w:r>
    </w:p>
    <w:p w14:paraId="5F2B9665" w14:textId="6A9B19A3"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t>Gesù non è paragonabile con nessuna realtà esistente. Non esiste un Angelo che possa mettersi alla pari con Lui. Gesù dell’Angelo è il Creatore e il Signore, così come è il Creatore e il Signore di ogni uomo. Lui è il solo generato Dio prima di tutti i secoli. Lui è il solo Figlio Unigenito del Padre che si è fatto carne. Lui non è un uomo che si è fatto Dio. Di questi uomini la terra è stata e sarà sempre piena. Lui invece è il solo vero Dio che si è fatto vero uomo e in eterno vive come vero Dio e vero uomo. Come ogni uomo è stato da Lui creato per volontà del Padre, nello Spirito Santo, così ogni uomo dovrà essere da Lui redento e giustificato per volontà del Padre, nello Spirito, non però fuori di Lui, ma per Lui, con Lui, in Lui, divenendo suo vero corpo, sua vera vita, per essere manifestazione della sua vera vita in mezzo ai suoi fratelli.</w:t>
      </w:r>
    </w:p>
    <w:p w14:paraId="7F005EFB" w14:textId="5F98FD92"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t xml:space="preserve">Secondo canto e secondo brano: </w:t>
      </w:r>
      <w:r w:rsidRPr="00CA7A14">
        <w:rPr>
          <w:rFonts w:ascii="Arial" w:eastAsia="Calibri" w:hAnsi="Arial" w:cs="Arial"/>
          <w:iCs/>
          <w:szCs w:val="22"/>
          <w:lang w:eastAsia="en-US"/>
        </w:rPr>
        <w:t>Lo Spirito Santo, attraverso le Scritture Profetiche del Nuovo Testamento, rivela che l’unità di tutta la creazione può e deve compiersi solo in Cristo, con Cristo, per Cristo. Ogni essere chiamato all’esistenza dal suo Creatore e Signore si compone di miliardi di atomi e di molecole. Questi miliardi di atomi e di molecole trovano la loro unità nell’essere stati chiamati all’esistenza da Dio per un fine ben preciso da realizzare. Tutto l’universo poi si compone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del Verbo e che per il Verbo è stata a lui partecipata per creazione. Ma anche tutto il genere umano trova la sua unità e il suo fine sempre è solo nella sapienza, nella luce, nella verità del Verbo e con il Verbo, per opera del quale esso è venuto e viene all’esistenza.</w:t>
      </w:r>
    </w:p>
    <w:p w14:paraId="489E23B0" w14:textId="4C48C70F"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t>Se si toglie Cristo dall’universo sia visibile che invisibile, esso perde la sua unità ed anche il fine per cui è stato creato. Così dicasi anche dell’umanità. Se essa si separa da Cristo, si disgrega in se stessa perché si priva della sapienza, verità, luce di Cristo, nel quale e con il quale sempre dovrà esistere. Mentre l’universo inanimato obbedisce a Cristo per una legge scritta in ogni atomo e molecola del suo essere, l’uomo deve obbedire a Cristo attraverso l’ascolto della Parola che gli manifesta non solo la luce, la sapienza, la vita, ma anche il fine della sua esistenza. Questa va vissuta sempre perché il fine di essa venga raggiunto. Non appena infatti l’uomo è stato creato da Dio a sua immagine e somiglianza, subito il suo Creatore gli ha manifestato il fine per cui è stato fatto e questo fine è essenza del suo essere. 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w:t>
      </w:r>
    </w:p>
    <w:p w14:paraId="1584D2C5" w14:textId="25B53B25"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t xml:space="preserve">Terzo canto e terzo brano: </w:t>
      </w:r>
      <w:r w:rsidRPr="00CA7A14">
        <w:rPr>
          <w:rFonts w:ascii="Arial" w:eastAsia="Calibri" w:hAnsi="Arial" w:cs="Arial"/>
          <w:iCs/>
          <w:szCs w:val="22"/>
          <w:lang w:eastAsia="en-US"/>
        </w:rPr>
        <w:t xml:space="preserve">Il Padre celeste nel suo decreto eterno ha stabilito come unico e solo vero codice ontico per ogni uomo il suo Verbo eterno, il suo Figlio Unigenito. Per Lui ha creato l’universo. Per lui ha creato l’uomo. Lui è la Sapienza eterna di tutto ciò che è esiste. Ogni essere da Lui creato porta l’impronta della sua Sapienza. Dell’uomo la Sapienza eterna o il Verbo eterno è luce e vita. La Sapienza e la vita che è Cristo Gesù, ogni uomo senza alcuna interruzione, senza alcuna sosta deve chiederle a Dio, che è il suo Creatore e Signore, se vuole vivere, allo stesso modo che deve attingere aria se vuole respirare per conservare la sua vita fisica del corpo. Questo unico e solo codice ontico ogni uomo è chiamato a rispettare. In questo codice realizzarsi. In questo codice ontico immergersi senza mai uscire da esso. </w:t>
      </w:r>
    </w:p>
    <w:p w14:paraId="632BEF20" w14:textId="239694E1" w:rsidR="001F7327" w:rsidRPr="00CA7A14" w:rsidRDefault="001F7327" w:rsidP="001F7327">
      <w:pPr>
        <w:spacing w:after="120"/>
        <w:jc w:val="both"/>
        <w:rPr>
          <w:rFonts w:ascii="Arial" w:eastAsia="Calibri" w:hAnsi="Arial" w:cs="Arial"/>
          <w:iCs/>
          <w:szCs w:val="22"/>
          <w:lang w:eastAsia="en-US"/>
        </w:rPr>
      </w:pPr>
      <w:r w:rsidRPr="00CA7A14">
        <w:rPr>
          <w:rFonts w:ascii="Arial" w:eastAsia="Calibri" w:hAnsi="Arial" w:cs="Arial"/>
          <w:iCs/>
          <w:szCs w:val="22"/>
          <w:lang w:eastAsia="en-US"/>
        </w:rPr>
        <w:t>Quando l’uomo esce da questo codice ontico e vi esce con ogni trasgressione della Legge del Signore, che stabilisce il retto e perfetto uso della sua umanità, l’uomo precipita nella morte. Morte dell’anima che diviene all’istante morte dello spirito che lentamente si consuma anche come morte fisica. Spesso la morte fisica è istantanea alla stessa trasgressione della Legge che sempre regola l’uso del codice ontico. Essendo questo codice ontico oggettivo e universale, nessuno lo potrà disattendere. La storia sempre certifica che ogni disattesa del codice ontico soprannaturale genera morte. Genera morte anche se lo si disattende involontariamente. Certo, non c’è il peccato quando lo si disattende involontariamente, c’è pero sempre una conseguenza di morte e a volte morte fisica negli altri e anche in chi non pone attenzione perché esso venga sempre rispettato in ogni sua parte.</w:t>
      </w:r>
    </w:p>
    <w:p w14:paraId="040F686C" w14:textId="79DE6982" w:rsidR="001F7327" w:rsidRPr="00CA7A14" w:rsidRDefault="001F7327" w:rsidP="007D78FA">
      <w:pPr>
        <w:spacing w:after="120"/>
        <w:jc w:val="both"/>
        <w:rPr>
          <w:rFonts w:ascii="Arial" w:eastAsia="Calibri" w:hAnsi="Arial" w:cs="Arial"/>
          <w:iCs/>
          <w:szCs w:val="22"/>
          <w:lang w:eastAsia="en-US"/>
        </w:rPr>
      </w:pPr>
      <w:r w:rsidRPr="00CA7A14">
        <w:rPr>
          <w:rFonts w:ascii="Arial" w:eastAsia="Calibri" w:hAnsi="Arial" w:cs="Arial"/>
          <w:iCs/>
          <w:szCs w:val="22"/>
          <w:lang w:eastAsia="en-US"/>
        </w:rPr>
        <w:t>Ogni discepolo di Gesù è obbligato a cantare il suo canto di verità sulla Persona di Gesù Signore. Lo deve cantare per obbligo di amore verso Gesù Signore e per obbligo di amore verso i fratelli che hanno necessità di Cristo per essere sanati, guariti, risuscitati. Madre di Dio, aiutaci con il dono del tuo Santo Spirito, perché in Lui e per Lui mai pecchiamo del gravissimo peccato del silenzio verso il Figlio tuo</w:t>
      </w:r>
      <w:r w:rsidR="00CA7A14" w:rsidRPr="00CA7A14">
        <w:rPr>
          <w:rFonts w:ascii="Arial" w:eastAsia="Calibri" w:hAnsi="Arial" w:cs="Arial"/>
          <w:iCs/>
          <w:szCs w:val="22"/>
          <w:lang w:eastAsia="en-US"/>
        </w:rPr>
        <w:t>.</w:t>
      </w:r>
      <w:r w:rsidRPr="00CA7A14">
        <w:rPr>
          <w:rFonts w:ascii="Arial" w:eastAsia="Calibri" w:hAnsi="Arial" w:cs="Arial"/>
          <w:iCs/>
          <w:szCs w:val="22"/>
          <w:lang w:eastAsia="en-US"/>
        </w:rPr>
        <w:t xml:space="preserve"> Dal nostro canto </w:t>
      </w:r>
      <w:r w:rsidR="00CA7A14" w:rsidRPr="00CA7A14">
        <w:rPr>
          <w:rFonts w:ascii="Arial" w:eastAsia="Calibri" w:hAnsi="Arial" w:cs="Arial"/>
          <w:iCs/>
          <w:szCs w:val="22"/>
          <w:lang w:eastAsia="en-US"/>
        </w:rPr>
        <w:t>è la salvezza del mondo.</w:t>
      </w:r>
    </w:p>
    <w:sectPr w:rsidR="001F7327" w:rsidRPr="00CA7A14" w:rsidSect="00CA7A14">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726"/>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5911"/>
    <w:rsid w:val="001F63BF"/>
    <w:rsid w:val="001F6FE2"/>
    <w:rsid w:val="001F7327"/>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27E07"/>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70F"/>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2C"/>
    <w:rsid w:val="007B1AD8"/>
    <w:rsid w:val="007B2CDB"/>
    <w:rsid w:val="007B356D"/>
    <w:rsid w:val="007B5852"/>
    <w:rsid w:val="007B61DD"/>
    <w:rsid w:val="007C09AE"/>
    <w:rsid w:val="007C0C4F"/>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27FA6"/>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A14"/>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188"/>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4994"/>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1798</Words>
  <Characters>10251</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2025-11-26T17:34:00Z</dcterms:created>
  <dcterms:modified xsi:type="dcterms:W3CDTF">2026-07-10T16:11:00Z</dcterms:modified>
</cp:coreProperties>
</file>